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9D" w:rsidRDefault="0061079D" w:rsidP="0061079D">
      <w:pPr>
        <w:spacing w:before="1"/>
        <w:ind w:left="142"/>
        <w:rPr>
          <w:b/>
          <w:sz w:val="40"/>
        </w:rPr>
      </w:pPr>
      <w:r>
        <w:rPr>
          <w:b/>
          <w:sz w:val="28"/>
          <w:szCs w:val="28"/>
        </w:rPr>
        <w:tab/>
      </w:r>
      <w:r>
        <w:rPr>
          <w:noProof/>
          <w:lang w:eastAsia="fr-BE"/>
        </w:rPr>
        <w:drawing>
          <wp:inline distT="0" distB="0" distL="0" distR="0">
            <wp:extent cx="839172" cy="8858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67" cy="8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noProof/>
          <w:lang w:eastAsia="fr-BE"/>
        </w:rPr>
        <w:drawing>
          <wp:inline distT="0" distB="0" distL="0" distR="0">
            <wp:extent cx="771525" cy="951234"/>
            <wp:effectExtent l="0" t="0" r="0" b="1270"/>
            <wp:docPr id="17" name="Image 17" descr="OS:Users:christine:Desktop:JANGADA :logo:Logo_Orange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:Users:christine:Desktop:JANGADA :logo:Logo_Orange_pet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5" cy="9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9D" w:rsidRDefault="004D1E08">
      <w:r>
        <w:rPr>
          <w:noProof/>
        </w:rPr>
        <w:pict>
          <v:roundrect id="Rectangle à coins arrondis 9" o:spid="_x0000_s1026" style="position:absolute;margin-left:-5.9pt;margin-top:23.2pt;width:452.25pt;height:65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" fillcolor="#e5f8ff" strokecolor="#ffc000" strokeweight="3.75pt">
            <v:stroke joinstyle="miter"/>
            <v:textbox>
              <w:txbxContent>
                <w:p w:rsidR="0061079D" w:rsidRPr="00A84140" w:rsidRDefault="0061079D" w:rsidP="0061079D">
                  <w:pPr>
                    <w:spacing w:after="0"/>
                    <w:ind w:left="-567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A84140">
                    <w:rPr>
                      <w:b/>
                      <w:sz w:val="40"/>
                      <w:szCs w:val="40"/>
                    </w:rPr>
                    <w:t>Location de la salle Polyvalente</w:t>
                  </w:r>
                </w:p>
                <w:p w:rsidR="0061079D" w:rsidRPr="00B750C7" w:rsidRDefault="0061079D" w:rsidP="0061079D">
                  <w:pPr>
                    <w:jc w:val="center"/>
                    <w:rPr>
                      <w:sz w:val="36"/>
                      <w:szCs w:val="36"/>
                    </w:rPr>
                  </w:pPr>
                  <w:r w:rsidRPr="00CD1639">
                    <w:rPr>
                      <w:sz w:val="32"/>
                      <w:szCs w:val="32"/>
                    </w:rPr>
                    <w:t>Jangada - Avenue de l'Idéal, 27 - 1200 Woluwe-Saint-</w:t>
                  </w:r>
                  <w:r w:rsidRPr="00B750C7">
                    <w:rPr>
                      <w:sz w:val="36"/>
                      <w:szCs w:val="36"/>
                    </w:rPr>
                    <w:t>Lambert</w:t>
                  </w:r>
                </w:p>
              </w:txbxContent>
            </v:textbox>
          </v:roundrect>
        </w:pict>
      </w:r>
    </w:p>
    <w:p w:rsidR="0061079D" w:rsidRDefault="0061079D" w:rsidP="0061079D">
      <w:pPr>
        <w:spacing w:before="1"/>
        <w:ind w:left="284"/>
        <w:jc w:val="center"/>
        <w:rPr>
          <w:b/>
          <w:sz w:val="40"/>
        </w:rPr>
      </w:pPr>
    </w:p>
    <w:p w:rsidR="0061079D" w:rsidRDefault="0061079D" w:rsidP="0061079D">
      <w:pPr>
        <w:jc w:val="center"/>
      </w:pPr>
    </w:p>
    <w:p w:rsidR="0061079D" w:rsidRDefault="0061079D"/>
    <w:p w:rsidR="0061079D" w:rsidRDefault="0061079D"/>
    <w:p w:rsidR="0061079D" w:rsidRDefault="0061079D">
      <w:r>
        <w:tab/>
      </w:r>
      <w:r>
        <w:tab/>
      </w:r>
    </w:p>
    <w:tbl>
      <w:tblPr>
        <w:tblW w:w="7660" w:type="dxa"/>
        <w:tblInd w:w="846" w:type="dxa"/>
        <w:tblCellMar>
          <w:left w:w="70" w:type="dxa"/>
          <w:right w:w="70" w:type="dxa"/>
        </w:tblCellMar>
        <w:tblLook w:val="04A0"/>
      </w:tblPr>
      <w:tblGrid>
        <w:gridCol w:w="3500"/>
        <w:gridCol w:w="1760"/>
        <w:gridCol w:w="1200"/>
        <w:gridCol w:w="1200"/>
      </w:tblGrid>
      <w:tr w:rsidR="0061079D" w:rsidRPr="0061079D" w:rsidTr="0061079D">
        <w:trPr>
          <w:trHeight w:val="30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bookmarkStart w:id="0" w:name="_GoBack"/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Couverts 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bookmarkEnd w:id="0"/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Fourchettes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Couteaux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Cuillères à potage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Cuillères à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Verres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à eau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Vin blanc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Vin rouge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Flûtes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Tasses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Mug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à 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Assiettes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Petite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Grande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Bols à potage ou raviers pour biscuits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Cruches à eau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Casseroles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Petite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Moyenne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Grande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Plats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Tire-bouchon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Louches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61079D" w:rsidRPr="0061079D" w:rsidTr="0061079D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Couverts à salade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79D" w:rsidRPr="0061079D" w:rsidRDefault="0061079D" w:rsidP="006107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61079D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</w:tbl>
    <w:p w:rsidR="0061079D" w:rsidRDefault="0061079D"/>
    <w:sectPr w:rsidR="0061079D" w:rsidSect="0061079D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1079D"/>
    <w:rsid w:val="000236B2"/>
    <w:rsid w:val="004D1E08"/>
    <w:rsid w:val="005A78C7"/>
    <w:rsid w:val="0061079D"/>
    <w:rsid w:val="00DA2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E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der Heyden Béatrice</dc:creator>
  <cp:lastModifiedBy>Eléonore Cotman</cp:lastModifiedBy>
  <cp:revision>2</cp:revision>
  <dcterms:created xsi:type="dcterms:W3CDTF">2018-04-16T09:05:00Z</dcterms:created>
  <dcterms:modified xsi:type="dcterms:W3CDTF">2018-04-16T09:05:00Z</dcterms:modified>
</cp:coreProperties>
</file>